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48" w:rsidRPr="00E93B48" w:rsidRDefault="00E93B48" w:rsidP="00E93B4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Федеральный закон от 29.11.2010 N 326-ФЗ (ред. от 01.12.2014) "Об обязательном медицинском страховании в Российской Федерации" (с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изм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и доп., вступ. в силу с 01.01.2015)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 w:rsidRPr="00E93B48">
        <w:rPr>
          <w:rFonts w:ascii="Times New Roman" w:eastAsia="Times New Roman" w:hAnsi="Times New Roman" w:cs="Times New Roman"/>
          <w:color w:val="000000"/>
          <w:sz w:val="29"/>
          <w:szCs w:val="29"/>
        </w:rPr>
        <w:t>Глава 4. ПРАВА И ОБЯЗАННОСТИ ЗАСТРАХОВАННЫХ ЛИЦ,</w:t>
      </w:r>
      <w:r w:rsidRPr="00E93B48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СТРАХОВАТЕЛЕЙ, СТРАХОВЫХ МЕДИЦИНСКИХ ОРГАНИЗАЦИЙ</w:t>
      </w:r>
      <w:r w:rsidRPr="00E93B48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И МЕДИЦИНСКИХ ОРГАНИЗАЦИЙ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Статья 16. Права и обязанности застрахованных лиц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Застрахованные лица имеют право </w:t>
      </w:r>
      <w:proofErr w:type="gramStart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а) на всей территории Российской Федерации в объеме, установленном </w:t>
      </w:r>
      <w:hyperlink r:id="rId4" w:anchor="p633" w:tooltip="Ссылка на текущий документ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базовой программой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обязательного медицинского страхования;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2) выбор страховой медицинской организации путем подачи </w:t>
      </w:r>
      <w:hyperlink r:id="rId5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заявления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в </w:t>
      </w:r>
      <w:hyperlink r:id="rId6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порядке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, установленном правилами обязательного медицинского страхования;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7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порядке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 </w:t>
      </w:r>
      <w:hyperlink r:id="rId8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законодательством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в сфере охраны здоровья;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(в ред. Федерального </w:t>
      </w:r>
      <w:hyperlink r:id="rId9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закона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от 25.11.2013 N 317-ФЗ)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E93B48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E93B48">
        <w:rPr>
          <w:rFonts w:ascii="Times New Roman" w:eastAsia="Times New Roman" w:hAnsi="Times New Roman" w:cs="Times New Roman"/>
          <w:sz w:val="20"/>
          <w:szCs w:val="20"/>
        </w:rPr>
        <w:t>. текст в предыдущей </w:t>
      </w:r>
      <w:hyperlink r:id="rId10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редакции</w:t>
        </w:r>
      </w:hyperlink>
      <w:r w:rsidRPr="00E93B4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11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законодательством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в сфере охраны здоровья;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(в ред. Федерального </w:t>
      </w:r>
      <w:hyperlink r:id="rId12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закона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от 25.11.2013 N 317-ФЗ)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E93B48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E93B48">
        <w:rPr>
          <w:rFonts w:ascii="Times New Roman" w:eastAsia="Times New Roman" w:hAnsi="Times New Roman" w:cs="Times New Roman"/>
          <w:sz w:val="20"/>
          <w:szCs w:val="20"/>
        </w:rPr>
        <w:t>. текст в предыдущей </w:t>
      </w:r>
      <w:hyperlink r:id="rId13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редакции</w:t>
        </w:r>
      </w:hyperlink>
      <w:r w:rsidRPr="00E93B4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 </w:t>
      </w:r>
      <w:hyperlink r:id="rId14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законодательством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Российской Федерации;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5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законодательством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Российской Федерации;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10) защиту прав и законных интересов в сфере обязательного медицинского страхования.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2. Застрахованные лица обязаны: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2) подать в страховую медицинскую организацию лично или через своего представителя </w:t>
      </w:r>
      <w:hyperlink r:id="rId16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заявление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о выборе страховой медицинской организации в соответствии с </w:t>
      </w:r>
      <w:hyperlink r:id="rId17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правилами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обязательного медицинского страхования;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(в ред. Федерального </w:t>
      </w:r>
      <w:hyperlink r:id="rId18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закона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от 01.12.2012 N 213-ФЗ)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E93B48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E93B48">
        <w:rPr>
          <w:rFonts w:ascii="Times New Roman" w:eastAsia="Times New Roman" w:hAnsi="Times New Roman" w:cs="Times New Roman"/>
          <w:sz w:val="20"/>
          <w:szCs w:val="20"/>
        </w:rPr>
        <w:t>. текст в предыдущей </w:t>
      </w:r>
      <w:hyperlink r:id="rId19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редакции</w:t>
        </w:r>
      </w:hyperlink>
      <w:r w:rsidRPr="00E93B4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 </w:t>
      </w:r>
      <w:hyperlink r:id="rId20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законные представители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После дня государственной регистрации рождения ребенка и до достижения им совершеннолетия </w:t>
      </w: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</w:t>
      </w:r>
      <w:proofErr w:type="gramStart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proofErr w:type="gramEnd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proofErr w:type="gramEnd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родителей или другим законным представителем.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proofErr w:type="gramStart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(в ред. Федерального </w:t>
      </w:r>
      <w:hyperlink r:id="rId21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закона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от 01.12.2012 N 213-ФЗ)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E93B48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E93B48">
        <w:rPr>
          <w:rFonts w:ascii="Times New Roman" w:eastAsia="Times New Roman" w:hAnsi="Times New Roman" w:cs="Times New Roman"/>
          <w:sz w:val="20"/>
          <w:szCs w:val="20"/>
        </w:rPr>
        <w:t>. текст в предыдущей </w:t>
      </w:r>
      <w:hyperlink r:id="rId22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редакции</w:t>
        </w:r>
      </w:hyperlink>
      <w:r w:rsidRPr="00E93B4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5. Для выбора или замены страховой медицинской организации застрахованное лицо лично или через своего представителя обращается с </w:t>
      </w:r>
      <w:hyperlink r:id="rId23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заявлением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 </w:t>
      </w:r>
      <w:hyperlink r:id="rId24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правилами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 </w:t>
      </w:r>
      <w:hyperlink r:id="rId25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порядке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 </w:t>
      </w:r>
      <w:hyperlink r:id="rId26" w:anchor="p307" w:tooltip="Ссылка на текущий документ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пунктом 4 части 2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настоящей статьи.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ред. Федерального </w:t>
      </w:r>
      <w:hyperlink r:id="rId27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закона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от 01.12.2012 N 213-ФЗ)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E93B48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E93B48">
        <w:rPr>
          <w:rFonts w:ascii="Times New Roman" w:eastAsia="Times New Roman" w:hAnsi="Times New Roman" w:cs="Times New Roman"/>
          <w:sz w:val="20"/>
          <w:szCs w:val="20"/>
        </w:rPr>
        <w:t>. текст в предыдущей </w:t>
      </w:r>
      <w:hyperlink r:id="rId28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редакции</w:t>
        </w:r>
      </w:hyperlink>
      <w:r w:rsidRPr="00E93B4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</w:t>
      </w:r>
      <w:proofErr w:type="gramStart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ред. Федерального </w:t>
      </w:r>
      <w:hyperlink r:id="rId29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закона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от 01.12.2012 N 213-ФЗ)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E93B48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E93B48">
        <w:rPr>
          <w:rFonts w:ascii="Times New Roman" w:eastAsia="Times New Roman" w:hAnsi="Times New Roman" w:cs="Times New Roman"/>
          <w:sz w:val="20"/>
          <w:szCs w:val="20"/>
        </w:rPr>
        <w:t>. текст в предыдущей </w:t>
      </w:r>
      <w:hyperlink r:id="rId30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редакции</w:t>
        </w:r>
      </w:hyperlink>
      <w:r w:rsidRPr="00E93B4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7. Страховые медицинские организации, указанные в </w:t>
      </w:r>
      <w:hyperlink r:id="rId31" w:anchor="p315" w:tooltip="Ссылка на текущий документ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части 6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настоящей статьи: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E93B48" w:rsidRPr="00E93B48" w:rsidRDefault="00E93B48" w:rsidP="00E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2) обеспечивают выдачу застрахованному лицу полиса обязательного медицинского страхования в порядке, установленном </w:t>
      </w:r>
      <w:hyperlink r:id="rId32" w:anchor="p899" w:tooltip="Ссылка на текущий документ" w:history="1">
        <w:r w:rsidRPr="00E93B48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</w:rPr>
          <w:t>статьей 46</w:t>
        </w:r>
      </w:hyperlink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Федерального закона;</w:t>
      </w:r>
    </w:p>
    <w:p w:rsidR="00E93B48" w:rsidRPr="00E93B48" w:rsidRDefault="00E93B48" w:rsidP="00E93B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B48">
        <w:rPr>
          <w:rFonts w:ascii="Times New Roman" w:eastAsia="Times New Roman" w:hAnsi="Times New Roman" w:cs="Times New Roman"/>
          <w:color w:val="000000"/>
          <w:sz w:val="20"/>
          <w:szCs w:val="20"/>
        </w:rPr>
        <w:t>3) предоставляют застрахованному лицу информацию о его правах и обязанностях.</w:t>
      </w:r>
    </w:p>
    <w:p w:rsidR="00650591" w:rsidRDefault="00E93B48" w:rsidP="00E93B48">
      <w:pPr>
        <w:jc w:val="both"/>
      </w:pPr>
      <w:r w:rsidRPr="00E93B4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E93B48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33" w:history="1">
        <w:r w:rsidRPr="00E93B48">
          <w:rPr>
            <w:rFonts w:ascii="Arial" w:eastAsia="Times New Roman" w:hAnsi="Arial" w:cs="Arial"/>
            <w:color w:val="666699"/>
            <w:sz w:val="19"/>
            <w:u w:val="single"/>
          </w:rPr>
          <w:t>http://www.consultant.ru/document/cons_doc_LAW_171752/?frame=3</w:t>
        </w:r>
      </w:hyperlink>
      <w:r w:rsidRPr="00E93B4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E93B4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© </w:t>
      </w:r>
      <w:proofErr w:type="spellStart"/>
      <w:r w:rsidRPr="00E93B4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КонсультантПлюс</w:t>
      </w:r>
      <w:proofErr w:type="spellEnd"/>
      <w:r w:rsidRPr="00E93B4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, 1992-2015</w:t>
      </w:r>
    </w:p>
    <w:sectPr w:rsidR="00650591" w:rsidSect="00E93B4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B48"/>
    <w:rsid w:val="00650591"/>
    <w:rsid w:val="00E9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B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3B48"/>
  </w:style>
  <w:style w:type="character" w:styleId="a4">
    <w:name w:val="Hyperlink"/>
    <w:basedOn w:val="a0"/>
    <w:uiPriority w:val="99"/>
    <w:semiHidden/>
    <w:unhideWhenUsed/>
    <w:rsid w:val="00E93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6306/?dst=100273" TargetMode="External"/><Relationship Id="rId13" Type="http://schemas.openxmlformats.org/officeDocument/2006/relationships/hyperlink" Target="http://www.consultant.ru/document/cons_doc_LAW_152446/?dst=100172" TargetMode="External"/><Relationship Id="rId18" Type="http://schemas.openxmlformats.org/officeDocument/2006/relationships/hyperlink" Target="http://www.consultant.ru/document/cons_doc_LAW_138411/?dst=100023" TargetMode="External"/><Relationship Id="rId26" Type="http://schemas.openxmlformats.org/officeDocument/2006/relationships/hyperlink" Target="http://www.consultant.ru/document/cons_doc_LAW_171752/?frame=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38411/?dst=10002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155222/?dst=100016" TargetMode="External"/><Relationship Id="rId12" Type="http://schemas.openxmlformats.org/officeDocument/2006/relationships/hyperlink" Target="http://www.consultant.ru/document/cons_doc_LAW_173425/?dst=101166" TargetMode="External"/><Relationship Id="rId17" Type="http://schemas.openxmlformats.org/officeDocument/2006/relationships/hyperlink" Target="http://www.consultant.ru/document/cons_doc_LAW_155222/?dst=100016" TargetMode="External"/><Relationship Id="rId25" Type="http://schemas.openxmlformats.org/officeDocument/2006/relationships/hyperlink" Target="http://www.consultant.ru/document/cons_doc_LAW_155222/?dst=100176" TargetMode="External"/><Relationship Id="rId33" Type="http://schemas.openxmlformats.org/officeDocument/2006/relationships/hyperlink" Target="http://www.consultant.ru/document/cons_doc_LAW_171752/?frame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25196/?dst=100149" TargetMode="External"/><Relationship Id="rId20" Type="http://schemas.openxmlformats.org/officeDocument/2006/relationships/hyperlink" Target="http://www.consultant.ru/document/cons_doc_LAW_99661/?dst=100004" TargetMode="External"/><Relationship Id="rId29" Type="http://schemas.openxmlformats.org/officeDocument/2006/relationships/hyperlink" Target="http://www.consultant.ru/document/cons_doc_LAW_138411/?dst=10002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5222/?dst=100016" TargetMode="External"/><Relationship Id="rId11" Type="http://schemas.openxmlformats.org/officeDocument/2006/relationships/hyperlink" Target="http://www.consultant.ru/document/cons_doc_LAW_176306/?dst=100275" TargetMode="External"/><Relationship Id="rId24" Type="http://schemas.openxmlformats.org/officeDocument/2006/relationships/hyperlink" Target="http://www.consultant.ru/document/cons_doc_LAW_155222/?dst=100010" TargetMode="External"/><Relationship Id="rId32" Type="http://schemas.openxmlformats.org/officeDocument/2006/relationships/hyperlink" Target="http://www.consultant.ru/document/cons_doc_LAW_171752/?frame=9" TargetMode="External"/><Relationship Id="rId5" Type="http://schemas.openxmlformats.org/officeDocument/2006/relationships/hyperlink" Target="http://www.consultant.ru/document/cons_doc_LAW_125196/?dst=100149" TargetMode="External"/><Relationship Id="rId15" Type="http://schemas.openxmlformats.org/officeDocument/2006/relationships/hyperlink" Target="http://www.consultant.ru/document/cons_doc_LAW_176306/?dst=101022" TargetMode="External"/><Relationship Id="rId23" Type="http://schemas.openxmlformats.org/officeDocument/2006/relationships/hyperlink" Target="http://www.consultant.ru/document/cons_doc_LAW_125196/?dst=100149" TargetMode="External"/><Relationship Id="rId28" Type="http://schemas.openxmlformats.org/officeDocument/2006/relationships/hyperlink" Target="http://www.consultant.ru/document/cons_doc_LAW_133398/?dst=100185" TargetMode="External"/><Relationship Id="rId10" Type="http://schemas.openxmlformats.org/officeDocument/2006/relationships/hyperlink" Target="http://www.consultant.ru/document/cons_doc_LAW_152446/?dst=100171" TargetMode="External"/><Relationship Id="rId19" Type="http://schemas.openxmlformats.org/officeDocument/2006/relationships/hyperlink" Target="http://www.consultant.ru/document/cons_doc_LAW_133398/?dst=100181" TargetMode="External"/><Relationship Id="rId31" Type="http://schemas.openxmlformats.org/officeDocument/2006/relationships/hyperlink" Target="http://www.consultant.ru/document/cons_doc_LAW_171752/?frame=3" TargetMode="External"/><Relationship Id="rId4" Type="http://schemas.openxmlformats.org/officeDocument/2006/relationships/hyperlink" Target="http://www.consultant.ru/document/cons_doc_LAW_171752/?frame=6" TargetMode="External"/><Relationship Id="rId9" Type="http://schemas.openxmlformats.org/officeDocument/2006/relationships/hyperlink" Target="http://www.consultant.ru/document/cons_doc_LAW_173425/?dst=101165" TargetMode="External"/><Relationship Id="rId14" Type="http://schemas.openxmlformats.org/officeDocument/2006/relationships/hyperlink" Target="http://www.consultant.ru/document/cons_doc_LAW_170140/?dst=102740" TargetMode="External"/><Relationship Id="rId22" Type="http://schemas.openxmlformats.org/officeDocument/2006/relationships/hyperlink" Target="http://www.consultant.ru/document/cons_doc_LAW_133398/?dst=100184" TargetMode="External"/><Relationship Id="rId27" Type="http://schemas.openxmlformats.org/officeDocument/2006/relationships/hyperlink" Target="http://www.consultant.ru/document/cons_doc_LAW_138411/?dst=100025" TargetMode="External"/><Relationship Id="rId30" Type="http://schemas.openxmlformats.org/officeDocument/2006/relationships/hyperlink" Target="http://www.consultant.ru/document/cons_doc_LAW_133398/?dst=10018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1580</Words>
  <Characters>9011</Characters>
  <Application>Microsoft Office Word</Application>
  <DocSecurity>0</DocSecurity>
  <Lines>75</Lines>
  <Paragraphs>21</Paragraphs>
  <ScaleCrop>false</ScaleCrop>
  <Company>Microsoft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2015-03-13T04:54:00Z</dcterms:created>
  <dcterms:modified xsi:type="dcterms:W3CDTF">2015-03-13T04:57:00Z</dcterms:modified>
</cp:coreProperties>
</file>